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40EA" w14:textId="77777777" w:rsidR="00FF0A5B" w:rsidRDefault="00FF0A5B"/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2"/>
      </w:tblGrid>
      <w:tr w:rsidR="00FF0A5B" w14:paraId="41CBA208" w14:textId="77777777">
        <w:trPr>
          <w:trHeight w:val="522"/>
          <w:jc w:val="center"/>
        </w:trPr>
        <w:tc>
          <w:tcPr>
            <w:tcW w:w="8842" w:type="dxa"/>
            <w:vAlign w:val="center"/>
          </w:tcPr>
          <w:p w14:paraId="1EEB3E8E" w14:textId="77777777" w:rsidR="00FF0A5B" w:rsidRDefault="00000000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b/>
                <w:spacing w:val="80"/>
                <w:sz w:val="24"/>
              </w:rPr>
              <w:t>综合评估结论</w:t>
            </w:r>
          </w:p>
        </w:tc>
      </w:tr>
      <w:tr w:rsidR="00FF0A5B" w14:paraId="06F019F6" w14:textId="77777777">
        <w:trPr>
          <w:trHeight w:val="2247"/>
          <w:jc w:val="center"/>
        </w:trPr>
        <w:tc>
          <w:tcPr>
            <w:tcW w:w="8842" w:type="dxa"/>
            <w:vAlign w:val="center"/>
          </w:tcPr>
          <w:p w14:paraId="3C13DB95" w14:textId="6C327128" w:rsidR="00FF0A5B" w:rsidRDefault="00000000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cs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月，生态环境部环境发展中心接受北京天传海特环境科技有限公司委托，开展“</w:t>
            </w:r>
            <w:r>
              <w:rPr>
                <w:rFonts w:hint="eastAsia"/>
                <w:sz w:val="24"/>
                <w:szCs w:val="24"/>
              </w:rPr>
              <w:t>3H-RTO</w:t>
            </w:r>
            <w:r>
              <w:rPr>
                <w:rFonts w:hint="eastAsia"/>
                <w:sz w:val="24"/>
                <w:szCs w:val="24"/>
              </w:rPr>
              <w:t>（高效型蓄热式焚烧炉）</w:t>
            </w:r>
            <w:r>
              <w:rPr>
                <w:rFonts w:hint="eastAsia"/>
                <w:sz w:val="24"/>
                <w:szCs w:val="24"/>
              </w:rPr>
              <w:t>VOCs</w:t>
            </w:r>
            <w:r>
              <w:rPr>
                <w:rFonts w:hint="eastAsia"/>
                <w:sz w:val="24"/>
                <w:szCs w:val="24"/>
              </w:rPr>
              <w:t>尾气处理技术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”评估，综合第三方检测报告、专家咨询等情况，形成如下综合评估结论：</w:t>
            </w:r>
          </w:p>
          <w:p w14:paraId="60DBB254" w14:textId="40F0BDD9" w:rsidR="00FF0A5B" w:rsidRDefault="0000000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cs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该技术以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VOCs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高温氧化分解为基础原理，基于蓄热式焚烧技术，针对传统技术存在的痛点和难点问题，对工艺设计和设备研制进行创新，优化和改进提升阀、安全设备及连锁、蓄热材料和炉体结构布局等，具有较好的节能性、安全性和去除效果，适用于</w:t>
            </w:r>
            <w:r>
              <w:rPr>
                <w:rFonts w:cs="___WRD_EMBED_SUB_48" w:hint="eastAsia"/>
                <w:sz w:val="24"/>
                <w:szCs w:val="24"/>
              </w:rPr>
              <w:t>炼油、石化、化工等行业</w:t>
            </w:r>
            <w:r>
              <w:rPr>
                <w:rFonts w:cs="___WRD_EMBED_SUB_48" w:hint="eastAsia"/>
                <w:sz w:val="24"/>
                <w:szCs w:val="24"/>
              </w:rPr>
              <w:t>VOCs</w:t>
            </w:r>
            <w:r>
              <w:rPr>
                <w:rFonts w:cs="___WRD_EMBED_SUB_48" w:hint="eastAsia"/>
                <w:sz w:val="24"/>
                <w:szCs w:val="24"/>
              </w:rPr>
              <w:t>废气治理，气量范围在</w:t>
            </w:r>
            <w:r>
              <w:rPr>
                <w:rFonts w:cs="___WRD_EMBED_SUB_48" w:hint="eastAsia"/>
                <w:sz w:val="24"/>
                <w:szCs w:val="24"/>
              </w:rPr>
              <w:t>2</w:t>
            </w:r>
            <w:r>
              <w:rPr>
                <w:rFonts w:cs="___WRD_EMBED_SUB_48"/>
                <w:sz w:val="24"/>
                <w:szCs w:val="24"/>
              </w:rPr>
              <w:t>000</w:t>
            </w:r>
            <w:r>
              <w:rPr>
                <w:rFonts w:cs="___WRD_EMBED_SUB_48" w:hint="eastAsia"/>
                <w:sz w:val="24"/>
                <w:szCs w:val="24"/>
              </w:rPr>
              <w:t>～</w:t>
            </w:r>
            <w:r>
              <w:rPr>
                <w:rFonts w:cs="___WRD_EMBED_SUB_48" w:hint="eastAsia"/>
                <w:sz w:val="24"/>
                <w:szCs w:val="24"/>
              </w:rPr>
              <w:t>2</w:t>
            </w:r>
            <w:r>
              <w:rPr>
                <w:rFonts w:cs="___WRD_EMBED_SUB_48"/>
                <w:sz w:val="24"/>
                <w:szCs w:val="24"/>
              </w:rPr>
              <w:t>50000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>/h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，有机废气进气浓度小于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8g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。</w:t>
            </w:r>
          </w:p>
          <w:p w14:paraId="67551A21" w14:textId="1DC240A4" w:rsidR="00FF0A5B" w:rsidRDefault="0000000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cs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该技术符合当前国家相关政策，为企业自主研发，拥有自主知识产权。正常工况下，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VOCs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去除率和热回收率高，节能效果显著，具有较好的创新性和先进性。</w:t>
            </w:r>
          </w:p>
          <w:p w14:paraId="46D8471E" w14:textId="77777777" w:rsidR="00FF0A5B" w:rsidRDefault="0000000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cs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该技术已推广应用于福建、浙江河南等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家石化、化工企业。在“中化泉州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万</w:t>
            </w:r>
            <w:r>
              <w:rPr>
                <w:rFonts w:hint="eastAsia"/>
                <w:sz w:val="24"/>
                <w:szCs w:val="24"/>
              </w:rPr>
              <w:t>t/a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乙烯及炼油改扩建项目”应用示范工程，第三方监测结果表明，经该技术处理后排放气体中的苯、甲苯、二甲苯及非甲烷总烃等污染物浓度达到</w:t>
            </w:r>
            <w:r>
              <w:rPr>
                <w:rFonts w:hint="eastAsia"/>
                <w:sz w:val="24"/>
                <w:szCs w:val="24"/>
              </w:rPr>
              <w:t>《石油炼制工业污染物排放标准》（</w:t>
            </w:r>
            <w:r>
              <w:rPr>
                <w:rFonts w:hint="eastAsia"/>
                <w:sz w:val="24"/>
                <w:szCs w:val="24"/>
              </w:rPr>
              <w:t>GB 31570-2015</w:t>
            </w:r>
            <w:r>
              <w:rPr>
                <w:rFonts w:hint="eastAsia"/>
                <w:sz w:val="24"/>
                <w:szCs w:val="24"/>
              </w:rPr>
              <w:t>）和《石油化工工业污染物排放标准》（</w:t>
            </w:r>
            <w:r>
              <w:rPr>
                <w:rFonts w:hint="eastAsia"/>
                <w:sz w:val="24"/>
                <w:szCs w:val="24"/>
              </w:rPr>
              <w:t>GB 31571-2015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排放限值要求，用户</w:t>
            </w:r>
            <w:proofErr w:type="gramStart"/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反馈自</w:t>
            </w:r>
            <w:proofErr w:type="gramEnd"/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="宋体"/>
                <w:bCs/>
                <w:sz w:val="24"/>
                <w:szCs w:val="24"/>
                <w:shd w:val="clear" w:color="auto" w:fill="FFFFFF"/>
              </w:rPr>
              <w:t>020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="宋体" w:hint="eastAsia"/>
                <w:bCs/>
                <w:sz w:val="24"/>
                <w:szCs w:val="24"/>
                <w:shd w:val="clear" w:color="auto" w:fill="FFFFFF"/>
              </w:rPr>
              <w:t>月以来该设备连续稳定运行，效果良好。</w:t>
            </w:r>
          </w:p>
          <w:p w14:paraId="722D2FA6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A89E6C5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766E9F6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22A4667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ADBB490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9AAB54D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4FA45A2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04E18AA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F15102B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61A165E" w14:textId="77777777" w:rsidR="00FF0A5B" w:rsidRDefault="00FF0A5B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1D8D855" w14:textId="77777777" w:rsidR="00FF0A5B" w:rsidRDefault="00FF0A5B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420A71E" w14:textId="77777777" w:rsidR="00FF0A5B" w:rsidRDefault="00FF0A5B"/>
    <w:sectPr w:rsidR="00FF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A905" w14:textId="77777777" w:rsidR="008A48E5" w:rsidRDefault="008A48E5" w:rsidP="00D0265C">
      <w:r>
        <w:separator/>
      </w:r>
    </w:p>
  </w:endnote>
  <w:endnote w:type="continuationSeparator" w:id="0">
    <w:p w14:paraId="0DD49568" w14:textId="77777777" w:rsidR="008A48E5" w:rsidRDefault="008A48E5" w:rsidP="00D0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_WRD_EMBED_SUB_48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E395" w14:textId="77777777" w:rsidR="008A48E5" w:rsidRDefault="008A48E5" w:rsidP="00D0265C">
      <w:r>
        <w:separator/>
      </w:r>
    </w:p>
  </w:footnote>
  <w:footnote w:type="continuationSeparator" w:id="0">
    <w:p w14:paraId="39EB3FE0" w14:textId="77777777" w:rsidR="008A48E5" w:rsidRDefault="008A48E5" w:rsidP="00D0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wZTIyNDc5MTkzMzdhYjU3MjkyNjk2NzdjYWZjNWQifQ=="/>
  </w:docVars>
  <w:rsids>
    <w:rsidRoot w:val="000A23E7"/>
    <w:rsid w:val="000A23E7"/>
    <w:rsid w:val="00203827"/>
    <w:rsid w:val="0033554C"/>
    <w:rsid w:val="00584F93"/>
    <w:rsid w:val="008A48E5"/>
    <w:rsid w:val="00CA2AE6"/>
    <w:rsid w:val="00D0265C"/>
    <w:rsid w:val="00DF553A"/>
    <w:rsid w:val="00E52F22"/>
    <w:rsid w:val="00FE76A7"/>
    <w:rsid w:val="00FF0A5B"/>
    <w:rsid w:val="12D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B0A13"/>
  <w15:docId w15:val="{0F77B194-3022-42FA-8EDC-E8C6E67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Revision"/>
    <w:hidden/>
    <w:uiPriority w:val="99"/>
    <w:semiHidden/>
    <w:rsid w:val="00D0265C"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</dc:creator>
  <cp:lastModifiedBy>L H</cp:lastModifiedBy>
  <cp:revision>3</cp:revision>
  <cp:lastPrinted>2022-08-02T01:59:00Z</cp:lastPrinted>
  <dcterms:created xsi:type="dcterms:W3CDTF">2022-08-02T05:41:00Z</dcterms:created>
  <dcterms:modified xsi:type="dcterms:W3CDTF">2022-08-19T07:57:00Z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9476C78E14884B05B2D4908E4D432BDD</vt:lpwstr>
  </property>
</Properties>
</file>